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803B" w14:textId="6175D542" w:rsidR="003F4F46" w:rsidRPr="003F4F46" w:rsidRDefault="003F4F46" w:rsidP="003F4F46">
      <w:pPr>
        <w:ind w:left="2124" w:firstLine="708"/>
        <w:jc w:val="both"/>
        <w:rPr>
          <w:b/>
          <w:bCs/>
          <w:sz w:val="36"/>
          <w:szCs w:val="36"/>
        </w:rPr>
      </w:pPr>
      <w:r w:rsidRPr="003F4F46">
        <w:rPr>
          <w:b/>
          <w:bCs/>
          <w:sz w:val="36"/>
          <w:szCs w:val="36"/>
        </w:rPr>
        <w:t>Rozpočtové provizorium</w:t>
      </w:r>
    </w:p>
    <w:p w14:paraId="420B3921" w14:textId="77777777" w:rsidR="003F4F46" w:rsidRDefault="003F4F46" w:rsidP="003F4F46">
      <w:pPr>
        <w:jc w:val="both"/>
        <w:rPr>
          <w:b/>
          <w:bCs/>
          <w:sz w:val="26"/>
          <w:szCs w:val="26"/>
        </w:rPr>
      </w:pPr>
    </w:p>
    <w:p w14:paraId="3CE416A2" w14:textId="77777777" w:rsidR="003F4F46" w:rsidRDefault="003F4F46" w:rsidP="003F4F46">
      <w:pPr>
        <w:jc w:val="both"/>
        <w:rPr>
          <w:b/>
          <w:bCs/>
          <w:sz w:val="26"/>
          <w:szCs w:val="26"/>
        </w:rPr>
      </w:pPr>
    </w:p>
    <w:p w14:paraId="0E0ACBCF" w14:textId="4FAD2F21" w:rsidR="003F4F46" w:rsidRDefault="003F4F46" w:rsidP="003F4F46">
      <w:pPr>
        <w:jc w:val="both"/>
      </w:pPr>
      <w:r>
        <w:rPr>
          <w:b/>
          <w:bCs/>
          <w:sz w:val="26"/>
          <w:szCs w:val="26"/>
        </w:rPr>
        <w:t>ROZPOČET 202</w:t>
      </w:r>
      <w:r w:rsidR="00860780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: </w:t>
      </w:r>
      <w:r>
        <w:t xml:space="preserve">zastupitelstvo rozhodlo schválit pravidla </w:t>
      </w:r>
      <w:r>
        <w:rPr>
          <w:b/>
          <w:sz w:val="24"/>
        </w:rPr>
        <w:t>RO</w:t>
      </w:r>
      <w:r>
        <w:rPr>
          <w:b/>
          <w:bCs/>
          <w:sz w:val="24"/>
          <w:szCs w:val="24"/>
        </w:rPr>
        <w:t xml:space="preserve">ZPOČTOVÉHO PROVIZORIA Obce </w:t>
      </w:r>
      <w:proofErr w:type="gramStart"/>
      <w:r>
        <w:rPr>
          <w:b/>
          <w:bCs/>
          <w:sz w:val="24"/>
          <w:szCs w:val="24"/>
        </w:rPr>
        <w:t>Unčín ,</w:t>
      </w:r>
      <w:proofErr w:type="gramEnd"/>
      <w:r>
        <w:rPr>
          <w:b/>
          <w:bCs/>
          <w:sz w:val="24"/>
          <w:szCs w:val="24"/>
        </w:rPr>
        <w:t xml:space="preserve"> platná do doby přijetí rozpočtu na rok </w:t>
      </w:r>
      <w:r>
        <w:rPr>
          <w:b/>
        </w:rPr>
        <w:t>202</w:t>
      </w:r>
      <w:r w:rsidR="00860780">
        <w:rPr>
          <w:b/>
        </w:rPr>
        <w:t>5</w:t>
      </w:r>
      <w:r>
        <w:t xml:space="preserve"> s těmito pravidly: Dle § 13, odst. 3   zákona č. 250/2000 Sb., o rozpočtových pravidlech územních rozpočtů, ve znění zákona 24/2017 Sb. zabezpečují Pravidla rozpočtového provizoria na rok 202</w:t>
      </w:r>
      <w:r w:rsidR="00860780">
        <w:t>5</w:t>
      </w:r>
      <w:r>
        <w:t xml:space="preserve">, v případě neschválení rozpočtu na příslušný rok  následující výdaje :   </w:t>
      </w:r>
    </w:p>
    <w:p w14:paraId="4F39737A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Chod obecního úřadu v samostatné i přenesené působnosti</w:t>
      </w:r>
    </w:p>
    <w:p w14:paraId="6A1000C2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Plnění na základě uzavřených smluvních vztahů vzniklých v minulých letech</w:t>
      </w:r>
    </w:p>
    <w:p w14:paraId="02FA12D5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Úhrady dodavatelských faktur za energie</w:t>
      </w:r>
    </w:p>
    <w:p w14:paraId="4EB12EA0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Splnění povinností z pracovněprávních vztahů (výplata mezd, odvody sociálního, zdravotního pojištění a daňových povinností)</w:t>
      </w:r>
    </w:p>
    <w:p w14:paraId="7E568145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 xml:space="preserve">Splnění povinností vyplývajících z právních </w:t>
      </w:r>
      <w:proofErr w:type="gramStart"/>
      <w:r>
        <w:t>předpisů  (</w:t>
      </w:r>
      <w:proofErr w:type="gramEnd"/>
      <w:r>
        <w:t>např. vratky dotací v rámci finančního vypořádání)</w:t>
      </w:r>
    </w:p>
    <w:p w14:paraId="57AA4068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Řešení havarijních a krizových situací</w:t>
      </w:r>
    </w:p>
    <w:p w14:paraId="3975B7DD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Financování dobíhajících investičních a neinvestičních akcí (oprav) schválených zastupitelstvem z minulých období</w:t>
      </w:r>
    </w:p>
    <w:p w14:paraId="741B6A34" w14:textId="77777777" w:rsidR="003F4F46" w:rsidRDefault="003F4F46" w:rsidP="003F4F46">
      <w:pPr>
        <w:pStyle w:val="Odstavecseseznamem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t>Pravidelný měsíční příspěvek na provoz vlastních PO</w:t>
      </w:r>
    </w:p>
    <w:p w14:paraId="5AC653AF" w14:textId="77777777" w:rsidR="003F4F46" w:rsidRDefault="003F4F46" w:rsidP="003F4F46"/>
    <w:p w14:paraId="05855817" w14:textId="2C95DA40" w:rsidR="003F4F46" w:rsidRDefault="003F4F46" w:rsidP="003F4F46">
      <w:r>
        <w:t>Platnost rozpočtového provizoria skončí schválením rozpočtu obce na rok 202</w:t>
      </w:r>
      <w:r w:rsidR="00860780">
        <w:t>5</w:t>
      </w:r>
      <w:r>
        <w:t>. Rozpočtové příjmy a výdaje uskutečněné v době rozpočtového provizoria se stávají příjmy a výdaji rozpočtu po jeho schválení. Zastupitelstvo obce Unčín schvaluje pravidla rozpočtového provizoria Obce Unčín na období roku 202</w:t>
      </w:r>
      <w:r w:rsidR="00860780">
        <w:t>5</w:t>
      </w:r>
      <w:r>
        <w:t>.</w:t>
      </w:r>
      <w:r w:rsidR="00F72FEC">
        <w:t xml:space="preserve"> Schváleno na ZO dne </w:t>
      </w:r>
      <w:proofErr w:type="gramStart"/>
      <w:r w:rsidR="00860780">
        <w:t>9</w:t>
      </w:r>
      <w:r w:rsidR="00F72FEC">
        <w:t>.12.202</w:t>
      </w:r>
      <w:r w:rsidR="00860780">
        <w:t>4</w:t>
      </w:r>
      <w:r>
        <w:t xml:space="preserve">  Hlasování</w:t>
      </w:r>
      <w:proofErr w:type="gramEnd"/>
      <w:r>
        <w:t xml:space="preserve">: </w:t>
      </w:r>
      <w:r w:rsidR="00860780">
        <w:t>7</w:t>
      </w:r>
      <w:r>
        <w:t>-0-0.</w:t>
      </w:r>
    </w:p>
    <w:p w14:paraId="5B8A865B" w14:textId="6C512DBE" w:rsidR="003F4F46" w:rsidRDefault="003F4F46" w:rsidP="003F4F46"/>
    <w:p w14:paraId="0154C651" w14:textId="0EF2534E" w:rsidR="003F4F46" w:rsidRDefault="003F4F46" w:rsidP="003F4F46">
      <w:r>
        <w:t>Vyvěšeno dne: 2</w:t>
      </w:r>
      <w:r w:rsidR="00A75E4A">
        <w:t>0</w:t>
      </w:r>
      <w:r>
        <w:t>.12.202</w:t>
      </w:r>
      <w:r w:rsidR="00A75E4A">
        <w:t>4</w:t>
      </w:r>
    </w:p>
    <w:p w14:paraId="03941D3C" w14:textId="77777777" w:rsidR="00B77FAB" w:rsidRDefault="00B77FAB"/>
    <w:sectPr w:rsidR="00B7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533F"/>
    <w:multiLevelType w:val="multilevel"/>
    <w:tmpl w:val="A73081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75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46"/>
    <w:rsid w:val="003F4F46"/>
    <w:rsid w:val="00860780"/>
    <w:rsid w:val="00A75E4A"/>
    <w:rsid w:val="00B77FAB"/>
    <w:rsid w:val="00BD3913"/>
    <w:rsid w:val="00F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4D71"/>
  <w15:chartTrackingRefBased/>
  <w15:docId w15:val="{22D43CE8-906D-4D39-8C39-B6BF8CF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F4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3F4F46"/>
    <w:pPr>
      <w:widowControl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2022-12-21T17:04:00Z</cp:lastPrinted>
  <dcterms:created xsi:type="dcterms:W3CDTF">2024-12-09T17:13:00Z</dcterms:created>
  <dcterms:modified xsi:type="dcterms:W3CDTF">2024-12-09T17:13:00Z</dcterms:modified>
</cp:coreProperties>
</file>